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06928" w14:textId="63CD8514" w:rsidR="005A6A85" w:rsidRDefault="006E5524" w:rsidP="001C1F29">
      <w:pPr>
        <w:jc w:val="center"/>
      </w:pPr>
      <w:r>
        <w:t>Sprawozdania z działalności z Komisji ds. Społecznych</w:t>
      </w:r>
    </w:p>
    <w:p w14:paraId="700F2348" w14:textId="5954E1F2" w:rsidR="006E5524" w:rsidRDefault="006E5524" w:rsidP="001C1F29">
      <w:pPr>
        <w:jc w:val="center"/>
      </w:pPr>
      <w:r>
        <w:t>od 22 maja 2024 r do 16 grudnia 2024 r.</w:t>
      </w:r>
    </w:p>
    <w:p w14:paraId="149771E7" w14:textId="4E83B3BA" w:rsidR="006E5524" w:rsidRDefault="006E5524" w:rsidP="001C1F29">
      <w:pPr>
        <w:jc w:val="both"/>
      </w:pPr>
      <w:r>
        <w:t>Komisja pracowała w składzie:</w:t>
      </w:r>
    </w:p>
    <w:p w14:paraId="73EB65F4" w14:textId="7B049FA4" w:rsidR="006E5524" w:rsidRDefault="00BD07E8" w:rsidP="001C1F29">
      <w:pPr>
        <w:pStyle w:val="Akapitzlist"/>
        <w:numPr>
          <w:ilvl w:val="0"/>
          <w:numId w:val="1"/>
        </w:numPr>
        <w:jc w:val="both"/>
      </w:pPr>
      <w:r>
        <w:t xml:space="preserve">Robert </w:t>
      </w:r>
      <w:proofErr w:type="spellStart"/>
      <w:r>
        <w:t>Betyna</w:t>
      </w:r>
      <w:proofErr w:type="spellEnd"/>
    </w:p>
    <w:p w14:paraId="2D6D5F68" w14:textId="132CB296" w:rsidR="00BD07E8" w:rsidRDefault="00BD07E8" w:rsidP="001C1F29">
      <w:pPr>
        <w:pStyle w:val="Akapitzlist"/>
        <w:numPr>
          <w:ilvl w:val="0"/>
          <w:numId w:val="1"/>
        </w:numPr>
        <w:jc w:val="both"/>
      </w:pPr>
      <w:r>
        <w:t xml:space="preserve">Renata </w:t>
      </w:r>
      <w:proofErr w:type="spellStart"/>
      <w:r>
        <w:t>Bochan</w:t>
      </w:r>
      <w:proofErr w:type="spellEnd"/>
      <w:r>
        <w:t xml:space="preserve">- </w:t>
      </w:r>
      <w:proofErr w:type="spellStart"/>
      <w:r>
        <w:t>Bochanowicz</w:t>
      </w:r>
      <w:proofErr w:type="spellEnd"/>
    </w:p>
    <w:p w14:paraId="16E47F88" w14:textId="5151A363" w:rsidR="006E5524" w:rsidRDefault="006E5524" w:rsidP="001C1F29">
      <w:pPr>
        <w:pStyle w:val="Akapitzlist"/>
        <w:numPr>
          <w:ilvl w:val="0"/>
          <w:numId w:val="1"/>
        </w:numPr>
        <w:jc w:val="both"/>
      </w:pPr>
      <w:r>
        <w:t>Jan Marek Chmielewski</w:t>
      </w:r>
    </w:p>
    <w:p w14:paraId="0B0F37EF" w14:textId="67570424" w:rsidR="00BD07E8" w:rsidRDefault="00BD07E8" w:rsidP="001C1F29">
      <w:pPr>
        <w:pStyle w:val="Akapitzlist"/>
        <w:numPr>
          <w:ilvl w:val="0"/>
          <w:numId w:val="1"/>
        </w:numPr>
        <w:jc w:val="both"/>
      </w:pPr>
      <w:r>
        <w:t>Judyta Fornalczyk</w:t>
      </w:r>
    </w:p>
    <w:p w14:paraId="20F66376" w14:textId="0B923B71" w:rsidR="00BD07E8" w:rsidRDefault="00BD07E8" w:rsidP="001C1F29">
      <w:pPr>
        <w:pStyle w:val="Akapitzlist"/>
        <w:numPr>
          <w:ilvl w:val="0"/>
          <w:numId w:val="1"/>
        </w:numPr>
        <w:jc w:val="both"/>
      </w:pPr>
      <w:r>
        <w:t>Edyta Renata Gajewska</w:t>
      </w:r>
    </w:p>
    <w:p w14:paraId="4D450BC1" w14:textId="482A24A3" w:rsidR="006E5524" w:rsidRDefault="006E5524" w:rsidP="001C1F29">
      <w:pPr>
        <w:pStyle w:val="Akapitzlist"/>
        <w:numPr>
          <w:ilvl w:val="0"/>
          <w:numId w:val="1"/>
        </w:numPr>
        <w:jc w:val="both"/>
      </w:pPr>
      <w:r>
        <w:t>Ewa Gąsiorowska-Nawój</w:t>
      </w:r>
    </w:p>
    <w:p w14:paraId="453CD26A" w14:textId="4706F003" w:rsidR="006E5524" w:rsidRDefault="006E5524" w:rsidP="001C1F29">
      <w:pPr>
        <w:pStyle w:val="Akapitzlist"/>
        <w:numPr>
          <w:ilvl w:val="0"/>
          <w:numId w:val="1"/>
        </w:numPr>
        <w:jc w:val="both"/>
      </w:pPr>
      <w:r>
        <w:t xml:space="preserve">Marcin </w:t>
      </w:r>
      <w:proofErr w:type="spellStart"/>
      <w:r>
        <w:t>Hippmann</w:t>
      </w:r>
      <w:proofErr w:type="spellEnd"/>
    </w:p>
    <w:p w14:paraId="1110EBB2" w14:textId="1B5072D2" w:rsidR="006E5524" w:rsidRDefault="006E5524" w:rsidP="001C1F29">
      <w:pPr>
        <w:pStyle w:val="Akapitzlist"/>
        <w:numPr>
          <w:ilvl w:val="0"/>
          <w:numId w:val="1"/>
        </w:numPr>
        <w:jc w:val="both"/>
      </w:pPr>
      <w:r>
        <w:t>Przemysław Daniel Maciąg</w:t>
      </w:r>
    </w:p>
    <w:p w14:paraId="3CEC0B39" w14:textId="2E29819F" w:rsidR="006E5524" w:rsidRDefault="006E5524" w:rsidP="001C1F29">
      <w:pPr>
        <w:pStyle w:val="Akapitzlist"/>
        <w:numPr>
          <w:ilvl w:val="0"/>
          <w:numId w:val="1"/>
        </w:numPr>
        <w:jc w:val="both"/>
      </w:pPr>
      <w:r>
        <w:t>Jacek Mariusz Pawlus</w:t>
      </w:r>
    </w:p>
    <w:p w14:paraId="06381E53" w14:textId="0AC9D1D5" w:rsidR="006E5524" w:rsidRDefault="006E5524" w:rsidP="001C1F29">
      <w:pPr>
        <w:pStyle w:val="Akapitzlist"/>
        <w:numPr>
          <w:ilvl w:val="0"/>
          <w:numId w:val="1"/>
        </w:numPr>
        <w:jc w:val="both"/>
      </w:pPr>
      <w:r>
        <w:t xml:space="preserve">Mariusz </w:t>
      </w:r>
      <w:proofErr w:type="spellStart"/>
      <w:r>
        <w:t>Szymkowicz</w:t>
      </w:r>
      <w:proofErr w:type="spellEnd"/>
    </w:p>
    <w:p w14:paraId="03BDFE06" w14:textId="54B0A33F" w:rsidR="006E5524" w:rsidRDefault="006E5524" w:rsidP="001C1F29">
      <w:pPr>
        <w:pStyle w:val="Akapitzlist"/>
        <w:numPr>
          <w:ilvl w:val="0"/>
          <w:numId w:val="1"/>
        </w:numPr>
        <w:jc w:val="both"/>
      </w:pPr>
      <w:r>
        <w:t>Marian Świderski</w:t>
      </w:r>
    </w:p>
    <w:p w14:paraId="20864500" w14:textId="371BA3B1" w:rsidR="006E5524" w:rsidRDefault="006E5524" w:rsidP="001C1F29">
      <w:pPr>
        <w:jc w:val="both"/>
      </w:pPr>
      <w:r>
        <w:t>W roku 2024 od rozpoczęcia prac Rady Powiatu VII kadencji komisja odbyła 5 posiedzeń:</w:t>
      </w:r>
    </w:p>
    <w:p w14:paraId="158FB07C" w14:textId="335EE18E" w:rsidR="006E5524" w:rsidRDefault="006E5524" w:rsidP="001C1F29">
      <w:pPr>
        <w:pStyle w:val="Akapitzlist"/>
        <w:numPr>
          <w:ilvl w:val="0"/>
          <w:numId w:val="2"/>
        </w:numPr>
        <w:jc w:val="both"/>
      </w:pPr>
      <w:r>
        <w:t>22 maja 2024 r.</w:t>
      </w:r>
    </w:p>
    <w:p w14:paraId="4901C1E3" w14:textId="4ED8D7A1" w:rsidR="006E5524" w:rsidRDefault="006E5524" w:rsidP="001C1F29">
      <w:pPr>
        <w:pStyle w:val="Akapitzlist"/>
        <w:numPr>
          <w:ilvl w:val="0"/>
          <w:numId w:val="2"/>
        </w:numPr>
        <w:jc w:val="both"/>
      </w:pPr>
      <w:r>
        <w:t>24 czerwca 2024 r.</w:t>
      </w:r>
    </w:p>
    <w:p w14:paraId="5BABB42E" w14:textId="628F16C0" w:rsidR="006E5524" w:rsidRDefault="006E5524" w:rsidP="001C1F29">
      <w:pPr>
        <w:pStyle w:val="Akapitzlist"/>
        <w:numPr>
          <w:ilvl w:val="0"/>
          <w:numId w:val="2"/>
        </w:numPr>
        <w:jc w:val="both"/>
      </w:pPr>
      <w:r>
        <w:t>23 września 2024 r.</w:t>
      </w:r>
    </w:p>
    <w:p w14:paraId="1915FD23" w14:textId="57351BB0" w:rsidR="006E5524" w:rsidRDefault="006E5524" w:rsidP="001C1F29">
      <w:pPr>
        <w:pStyle w:val="Akapitzlist"/>
        <w:numPr>
          <w:ilvl w:val="0"/>
          <w:numId w:val="2"/>
        </w:numPr>
        <w:jc w:val="both"/>
      </w:pPr>
      <w:r>
        <w:t>28 października 2024 r.</w:t>
      </w:r>
    </w:p>
    <w:p w14:paraId="21C2FAF4" w14:textId="15507E16" w:rsidR="006E5524" w:rsidRDefault="006E5524" w:rsidP="001C1F29">
      <w:pPr>
        <w:pStyle w:val="Akapitzlist"/>
        <w:numPr>
          <w:ilvl w:val="0"/>
          <w:numId w:val="2"/>
        </w:numPr>
        <w:jc w:val="both"/>
      </w:pPr>
      <w:r>
        <w:t>17 grudnia 2024 r.</w:t>
      </w:r>
    </w:p>
    <w:p w14:paraId="0ED2108E" w14:textId="77777777" w:rsidR="001C1F29" w:rsidRDefault="001C1F29" w:rsidP="001C1F29">
      <w:pPr>
        <w:pStyle w:val="Akapitzlist"/>
        <w:ind w:left="142"/>
        <w:jc w:val="both"/>
      </w:pPr>
    </w:p>
    <w:p w14:paraId="7CD30950" w14:textId="69FC4AE5" w:rsidR="006E5524" w:rsidRDefault="006E5524" w:rsidP="001C1F29">
      <w:pPr>
        <w:pStyle w:val="Akapitzlist"/>
        <w:ind w:left="142" w:firstLine="218"/>
        <w:jc w:val="both"/>
      </w:pPr>
      <w:r>
        <w:t xml:space="preserve">22 maja 2024r. członkowie komisji wybrali ze swojego składu przewodniczącego Marcina </w:t>
      </w:r>
      <w:proofErr w:type="spellStart"/>
      <w:r>
        <w:t>Hippmann</w:t>
      </w:r>
      <w:proofErr w:type="spellEnd"/>
      <w:r>
        <w:t xml:space="preserve"> i wice przewodniczącą – Judytę Fornalczyk.</w:t>
      </w:r>
    </w:p>
    <w:p w14:paraId="772B566B" w14:textId="77777777" w:rsidR="001C1F29" w:rsidRDefault="001C1F29" w:rsidP="001C1F29">
      <w:pPr>
        <w:pStyle w:val="Akapitzlist"/>
        <w:jc w:val="both"/>
      </w:pPr>
    </w:p>
    <w:p w14:paraId="15A93916" w14:textId="380D7417" w:rsidR="006E5524" w:rsidRDefault="001C1F29" w:rsidP="001C1F29">
      <w:pPr>
        <w:pStyle w:val="Akapitzlist"/>
        <w:ind w:left="0" w:firstLine="142"/>
        <w:jc w:val="both"/>
      </w:pPr>
      <w:r>
        <w:t>W trakcie swoich posiedzeń komisja wypracowała plan pracy komisji do końca 2025 roku oraz wydała szereg opinii do projektów uchwał Rady Powiatu Pyrzyckiego. W dniu 28 października 2024 r. przedmiotem obrad był temat komisyjny zainicjowany przez Przewodniczącego Komisji na temat stref ciszy na akwenach wodnych na terenie powiatu pyrzyckiego</w:t>
      </w:r>
    </w:p>
    <w:sectPr w:rsidR="006E5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61D87"/>
    <w:multiLevelType w:val="hybridMultilevel"/>
    <w:tmpl w:val="55A05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8700B"/>
    <w:multiLevelType w:val="hybridMultilevel"/>
    <w:tmpl w:val="CEBCB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227430">
    <w:abstractNumId w:val="0"/>
  </w:num>
  <w:num w:numId="2" w16cid:durableId="1200822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24"/>
    <w:rsid w:val="001C1F29"/>
    <w:rsid w:val="005A6A85"/>
    <w:rsid w:val="006E5524"/>
    <w:rsid w:val="00A609D8"/>
    <w:rsid w:val="00BD07E8"/>
    <w:rsid w:val="00C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7A4F"/>
  <w15:chartTrackingRefBased/>
  <w15:docId w15:val="{17958845-B4DA-4993-8165-3C2F245D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Hippmann</dc:creator>
  <cp:keywords/>
  <dc:description/>
  <cp:lastModifiedBy>Agnieszka Zawisza</cp:lastModifiedBy>
  <cp:revision>2</cp:revision>
  <cp:lastPrinted>2024-12-16T11:48:00Z</cp:lastPrinted>
  <dcterms:created xsi:type="dcterms:W3CDTF">2024-12-16T11:48:00Z</dcterms:created>
  <dcterms:modified xsi:type="dcterms:W3CDTF">2024-12-16T11:48:00Z</dcterms:modified>
</cp:coreProperties>
</file>